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46A" w:rsidRDefault="00B6346A" w:rsidP="00B6346A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>Лабораторная работа №6</w:t>
      </w:r>
    </w:p>
    <w:p w:rsidR="00B6346A" w:rsidRDefault="00B6346A" w:rsidP="00B6346A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>Вычисление веса функций измеренных величин</w:t>
      </w:r>
    </w:p>
    <w:p w:rsidR="00B6346A" w:rsidRDefault="00B6346A" w:rsidP="00B6346A">
      <w:pPr>
        <w:widowControl w:val="0"/>
        <w:ind w:firstLine="454"/>
        <w:jc w:val="both"/>
        <w:rPr>
          <w:b/>
          <w:sz w:val="22"/>
        </w:rPr>
      </w:pPr>
      <w:r>
        <w:rPr>
          <w:b/>
          <w:sz w:val="22"/>
        </w:rPr>
        <w:t xml:space="preserve">Задание 1. 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1. Вес угла равен </w:t>
      </w:r>
      <w:r>
        <w:rPr>
          <w:position w:val="-10"/>
          <w:sz w:val="22"/>
        </w:rPr>
        <w:object w:dxaOrig="7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8pt;height:16.8pt" o:ole="" fillcolor="window">
            <v:imagedata r:id="rId4" o:title=""/>
          </v:shape>
          <o:OLEObject Type="Embed" ProgID="Equation.3" ShapeID="_x0000_i1025" DrawAspect="Content" ObjectID="_1672637940" r:id="rId5"/>
        </w:object>
      </w:r>
      <w:r>
        <w:rPr>
          <w:sz w:val="22"/>
        </w:rPr>
        <w:t>. Определить вес утроенного значения угла.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2. В треугольнике измерены три угла с весами </w:t>
      </w:r>
      <w:r>
        <w:rPr>
          <w:position w:val="-10"/>
          <w:sz w:val="22"/>
        </w:rPr>
        <w:object w:dxaOrig="840" w:dyaOrig="340">
          <v:shape id="_x0000_i1026" type="#_x0000_t75" style="width:42.25pt;height:16.8pt" o:ole="" fillcolor="window">
            <v:imagedata r:id="rId6" o:title=""/>
          </v:shape>
          <o:OLEObject Type="Embed" ProgID="Equation.3" ShapeID="_x0000_i1026" DrawAspect="Content" ObjectID="_1672637941" r:id="rId7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1219" w:dyaOrig="340">
          <v:shape id="_x0000_i1027" type="#_x0000_t75" style="width:61.15pt;height:16.8pt" o:ole="" fillcolor="window">
            <v:imagedata r:id="rId8" o:title=""/>
          </v:shape>
          <o:OLEObject Type="Embed" ProgID="Equation.3" ShapeID="_x0000_i1027" DrawAspect="Content" ObjectID="_1672637942" r:id="rId9"/>
        </w:object>
      </w:r>
      <w:r>
        <w:rPr>
          <w:sz w:val="22"/>
        </w:rPr>
        <w:t xml:space="preserve">, </w:t>
      </w:r>
      <w:r>
        <w:rPr>
          <w:position w:val="-12"/>
          <w:sz w:val="22"/>
        </w:rPr>
        <w:object w:dxaOrig="1180" w:dyaOrig="360">
          <v:shape id="_x0000_i1028" type="#_x0000_t75" style="width:59pt;height:17.85pt" o:ole="" fillcolor="window">
            <v:imagedata r:id="rId10" o:title=""/>
          </v:shape>
          <o:OLEObject Type="Embed" ProgID="Equation.3" ShapeID="_x0000_i1028" DrawAspect="Content" ObjectID="_1672637943" r:id="rId11"/>
        </w:object>
      </w:r>
      <w:r>
        <w:rPr>
          <w:sz w:val="22"/>
        </w:rPr>
        <w:t>. Определить вес суммы углов треугольника.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3. Радиус окружности </w:t>
      </w:r>
      <w:r>
        <w:rPr>
          <w:sz w:val="22"/>
          <w:lang w:val="en-US"/>
        </w:rPr>
        <w:t>R</w:t>
      </w:r>
      <w:r>
        <w:rPr>
          <w:sz w:val="22"/>
        </w:rPr>
        <w:t xml:space="preserve"> измерен с весом, равным </w:t>
      </w:r>
      <w:proofErr w:type="gramStart"/>
      <w:r>
        <w:rPr>
          <w:sz w:val="22"/>
          <w:lang w:val="en-US"/>
        </w:rPr>
        <w:t>N</w:t>
      </w:r>
      <w:proofErr w:type="gramEnd"/>
      <w:r>
        <w:rPr>
          <w:sz w:val="22"/>
          <w:vertAlign w:val="subscript"/>
        </w:rPr>
        <w:t>в</w:t>
      </w:r>
      <w:r>
        <w:rPr>
          <w:sz w:val="22"/>
        </w:rPr>
        <w:t>. Определить вес длины окружности и пл</w:t>
      </w:r>
      <w:r>
        <w:rPr>
          <w:sz w:val="22"/>
        </w:rPr>
        <w:t>о</w:t>
      </w:r>
      <w:r>
        <w:rPr>
          <w:sz w:val="22"/>
        </w:rPr>
        <w:t xml:space="preserve">щади круга.4. Вычислить вес </w:t>
      </w:r>
      <w:proofErr w:type="gramStart"/>
      <w:r>
        <w:rPr>
          <w:sz w:val="22"/>
        </w:rPr>
        <w:t>Р</w:t>
      </w:r>
      <w:proofErr w:type="gramEnd"/>
      <w:r>
        <w:rPr>
          <w:sz w:val="22"/>
        </w:rPr>
        <w:t xml:space="preserve"> угла </w:t>
      </w:r>
      <w:r>
        <w:rPr>
          <w:position w:val="-24"/>
          <w:sz w:val="22"/>
        </w:rPr>
        <w:object w:dxaOrig="1300" w:dyaOrig="620">
          <v:shape id="_x0000_i1029" type="#_x0000_t75" style="width:64.95pt;height:30.85pt" o:ole="" fillcolor="window">
            <v:imagedata r:id="rId12" o:title=""/>
          </v:shape>
          <o:OLEObject Type="Embed" ProgID="Equation.3" ShapeID="_x0000_i1029" DrawAspect="Content" ObjectID="_1672637944" r:id="rId13"/>
        </w:object>
      </w:r>
      <w:r>
        <w:rPr>
          <w:sz w:val="22"/>
        </w:rPr>
        <w:t xml:space="preserve">, если вес углов </w:t>
      </w:r>
      <w:r>
        <w:rPr>
          <w:sz w:val="22"/>
        </w:rPr>
        <w:sym w:font="Symbol" w:char="F061"/>
      </w:r>
      <w:r>
        <w:rPr>
          <w:sz w:val="22"/>
        </w:rPr>
        <w:t xml:space="preserve"> и </w:t>
      </w:r>
      <w:r>
        <w:rPr>
          <w:sz w:val="22"/>
        </w:rPr>
        <w:sym w:font="Symbol" w:char="F062"/>
      </w:r>
      <w:r>
        <w:rPr>
          <w:sz w:val="22"/>
        </w:rPr>
        <w:t xml:space="preserve"> соответственно равен </w:t>
      </w:r>
      <w:r>
        <w:rPr>
          <w:position w:val="-12"/>
          <w:sz w:val="22"/>
        </w:rPr>
        <w:object w:dxaOrig="880" w:dyaOrig="360">
          <v:shape id="_x0000_i1030" type="#_x0000_t75" style="width:43.85pt;height:17.85pt" o:ole="">
            <v:imagedata r:id="rId14" o:title=""/>
          </v:shape>
          <o:OLEObject Type="Embed" ProgID="Equation.3" ShapeID="_x0000_i1030" DrawAspect="Content" ObjectID="_1672637945" r:id="rId15"/>
        </w:object>
      </w:r>
      <w:r>
        <w:rPr>
          <w:sz w:val="22"/>
        </w:rPr>
        <w:t xml:space="preserve">, </w:t>
      </w:r>
      <w:r>
        <w:rPr>
          <w:position w:val="-24"/>
          <w:sz w:val="22"/>
        </w:rPr>
        <w:object w:dxaOrig="1060" w:dyaOrig="620">
          <v:shape id="_x0000_i1031" type="#_x0000_t75" style="width:53.05pt;height:30.85pt" o:ole="">
            <v:imagedata r:id="rId16" o:title=""/>
          </v:shape>
          <o:OLEObject Type="Embed" ProgID="Equation.3" ShapeID="_x0000_i1031" DrawAspect="Content" ObjectID="_1672637946" r:id="rId17"/>
        </w:object>
      </w:r>
      <w:r>
        <w:rPr>
          <w:sz w:val="22"/>
        </w:rPr>
        <w:t>.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position w:val="-10"/>
          <w:sz w:val="22"/>
        </w:rPr>
        <w:object w:dxaOrig="340" w:dyaOrig="340">
          <v:shape id="_x0000_i1032" type="#_x0000_t75" style="width:16.8pt;height:16.8pt" o:ole="">
            <v:imagedata r:id="rId18" o:title=""/>
          </v:shape>
          <o:OLEObject Type="Embed" ProgID="Equation.3" ShapeID="_x0000_i1032" DrawAspect="Content" ObjectID="_1672637947" r:id="rId19"/>
        </w:object>
      </w:r>
      <w:r>
        <w:rPr>
          <w:sz w:val="22"/>
        </w:rPr>
        <w:t xml:space="preserve"> - номер варианта.</w:t>
      </w:r>
    </w:p>
    <w:p w:rsidR="00B6346A" w:rsidRDefault="00B6346A" w:rsidP="00B6346A">
      <w:pPr>
        <w:widowControl w:val="0"/>
        <w:ind w:firstLine="454"/>
        <w:jc w:val="both"/>
        <w:rPr>
          <w:b/>
          <w:sz w:val="22"/>
        </w:rPr>
      </w:pPr>
      <w:r>
        <w:rPr>
          <w:b/>
          <w:sz w:val="22"/>
        </w:rPr>
        <w:t>Задание 2.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Найти вес нижеследующих функций, если их аргументы измерены непосредственно с весом, ра</w:t>
      </w:r>
      <w:r>
        <w:rPr>
          <w:sz w:val="22"/>
        </w:rPr>
        <w:t>в</w:t>
      </w:r>
      <w:r>
        <w:rPr>
          <w:sz w:val="22"/>
        </w:rPr>
        <w:t>ным р.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1) </w:t>
      </w:r>
      <w:r>
        <w:rPr>
          <w:position w:val="-10"/>
          <w:sz w:val="22"/>
        </w:rPr>
        <w:object w:dxaOrig="780" w:dyaOrig="360">
          <v:shape id="_x0000_i1033" type="#_x0000_t75" style="width:39pt;height:17.85pt" o:ole="" fillcolor="window">
            <v:imagedata r:id="rId20" o:title=""/>
          </v:shape>
          <o:OLEObject Type="Embed" ProgID="Equation.3" ShapeID="_x0000_i1033" DrawAspect="Content" ObjectID="_1672637948" r:id="rId21"/>
        </w:object>
      </w:r>
      <w:r>
        <w:rPr>
          <w:sz w:val="22"/>
        </w:rPr>
        <w:t>;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2) </w:t>
      </w:r>
      <w:r>
        <w:rPr>
          <w:position w:val="-10"/>
          <w:sz w:val="22"/>
        </w:rPr>
        <w:object w:dxaOrig="800" w:dyaOrig="320">
          <v:shape id="_x0000_i1034" type="#_x0000_t75" style="width:40.05pt;height:16.25pt" o:ole="" fillcolor="window">
            <v:imagedata r:id="rId22" o:title=""/>
          </v:shape>
          <o:OLEObject Type="Embed" ProgID="Equation.3" ShapeID="_x0000_i1034" DrawAspect="Content" ObjectID="_1672637949" r:id="rId23"/>
        </w:object>
      </w:r>
      <w:r>
        <w:rPr>
          <w:sz w:val="22"/>
        </w:rPr>
        <w:t>;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3) </w:t>
      </w:r>
      <w:r>
        <w:rPr>
          <w:position w:val="-10"/>
          <w:sz w:val="22"/>
        </w:rPr>
        <w:object w:dxaOrig="720" w:dyaOrig="260">
          <v:shape id="_x0000_i1035" type="#_x0000_t75" style="width:36.25pt;height:13pt" o:ole="" fillcolor="window">
            <v:imagedata r:id="rId24" o:title=""/>
          </v:shape>
          <o:OLEObject Type="Embed" ProgID="Equation.3" ShapeID="_x0000_i1035" DrawAspect="Content" ObjectID="_1672637950" r:id="rId25"/>
        </w:object>
      </w:r>
      <w:r>
        <w:rPr>
          <w:sz w:val="22"/>
        </w:rPr>
        <w:t>;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4) </w:t>
      </w:r>
      <w:r>
        <w:rPr>
          <w:position w:val="-10"/>
          <w:sz w:val="22"/>
        </w:rPr>
        <w:object w:dxaOrig="900" w:dyaOrig="320">
          <v:shape id="_x0000_i1036" type="#_x0000_t75" style="width:44.95pt;height:16.25pt" o:ole="" fillcolor="window">
            <v:imagedata r:id="rId26" o:title=""/>
          </v:shape>
          <o:OLEObject Type="Embed" ProgID="Equation.3" ShapeID="_x0000_i1036" DrawAspect="Content" ObjectID="_1672637951" r:id="rId27"/>
        </w:object>
      </w:r>
      <w:r>
        <w:rPr>
          <w:sz w:val="22"/>
        </w:rPr>
        <w:t>;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5) </w:t>
      </w:r>
      <w:r>
        <w:rPr>
          <w:position w:val="-10"/>
          <w:sz w:val="22"/>
        </w:rPr>
        <w:object w:dxaOrig="920" w:dyaOrig="260">
          <v:shape id="_x0000_i1037" type="#_x0000_t75" style="width:46pt;height:13pt" o:ole="" fillcolor="window">
            <v:imagedata r:id="rId28" o:title=""/>
          </v:shape>
          <o:OLEObject Type="Embed" ProgID="Equation.3" ShapeID="_x0000_i1037" DrawAspect="Content" ObjectID="_1672637952" r:id="rId29"/>
        </w:object>
      </w:r>
      <w:r>
        <w:rPr>
          <w:sz w:val="22"/>
        </w:rPr>
        <w:t xml:space="preserve">; 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6) </w:t>
      </w:r>
      <w:r>
        <w:rPr>
          <w:position w:val="-10"/>
          <w:sz w:val="22"/>
        </w:rPr>
        <w:object w:dxaOrig="1200" w:dyaOrig="320">
          <v:shape id="_x0000_i1038" type="#_x0000_t75" style="width:60.1pt;height:16.25pt" o:ole="" fillcolor="window">
            <v:imagedata r:id="rId30" o:title=""/>
          </v:shape>
          <o:OLEObject Type="Embed" ProgID="Equation.3" ShapeID="_x0000_i1038" DrawAspect="Content" ObjectID="_1672637953" r:id="rId31"/>
        </w:object>
      </w:r>
      <w:r>
        <w:rPr>
          <w:sz w:val="22"/>
        </w:rPr>
        <w:t>;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7) </w:t>
      </w:r>
      <w:r>
        <w:rPr>
          <w:position w:val="-10"/>
          <w:sz w:val="22"/>
        </w:rPr>
        <w:object w:dxaOrig="1020" w:dyaOrig="360">
          <v:shape id="_x0000_i1039" type="#_x0000_t75" style="width:50.9pt;height:17.85pt" o:ole="" fillcolor="window">
            <v:imagedata r:id="rId32" o:title=""/>
          </v:shape>
          <o:OLEObject Type="Embed" ProgID="Equation.3" ShapeID="_x0000_i1039" DrawAspect="Content" ObjectID="_1672637954" r:id="rId33"/>
        </w:object>
      </w:r>
      <w:r>
        <w:rPr>
          <w:sz w:val="22"/>
        </w:rPr>
        <w:t>;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8) </w:t>
      </w:r>
      <w:r>
        <w:rPr>
          <w:position w:val="-10"/>
          <w:sz w:val="22"/>
        </w:rPr>
        <w:object w:dxaOrig="820" w:dyaOrig="360">
          <v:shape id="_x0000_i1040" type="#_x0000_t75" style="width:41.15pt;height:17.85pt" o:ole="" fillcolor="window">
            <v:imagedata r:id="rId34" o:title=""/>
          </v:shape>
          <o:OLEObject Type="Embed" ProgID="Equation.3" ShapeID="_x0000_i1040" DrawAspect="Content" ObjectID="_1672637955" r:id="rId35"/>
        </w:object>
      </w:r>
      <w:r>
        <w:rPr>
          <w:sz w:val="22"/>
        </w:rPr>
        <w:t>;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9) </w:t>
      </w:r>
      <w:r>
        <w:rPr>
          <w:position w:val="-10"/>
          <w:sz w:val="22"/>
        </w:rPr>
        <w:object w:dxaOrig="1160" w:dyaOrig="320">
          <v:shape id="_x0000_i1041" type="#_x0000_t75" style="width:57.9pt;height:16.25pt" o:ole="" fillcolor="window">
            <v:imagedata r:id="rId36" o:title=""/>
          </v:shape>
          <o:OLEObject Type="Embed" ProgID="Equation.3" ShapeID="_x0000_i1041" DrawAspect="Content" ObjectID="_1672637956" r:id="rId37"/>
        </w:object>
      </w:r>
      <w:r>
        <w:rPr>
          <w:sz w:val="22"/>
        </w:rPr>
        <w:t>;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10) </w:t>
      </w:r>
      <w:r>
        <w:rPr>
          <w:position w:val="-10"/>
          <w:sz w:val="22"/>
        </w:rPr>
        <w:object w:dxaOrig="1180" w:dyaOrig="320">
          <v:shape id="_x0000_i1042" type="#_x0000_t75" style="width:59pt;height:16.25pt" o:ole="" fillcolor="window">
            <v:imagedata r:id="rId38" o:title=""/>
          </v:shape>
          <o:OLEObject Type="Embed" ProgID="Equation.3" ShapeID="_x0000_i1042" DrawAspect="Content" ObjectID="_1672637957" r:id="rId39"/>
        </w:object>
      </w:r>
      <w:r>
        <w:rPr>
          <w:sz w:val="22"/>
        </w:rPr>
        <w:t>.</w:t>
      </w:r>
    </w:p>
    <w:p w:rsidR="00B6346A" w:rsidRDefault="00B6346A" w:rsidP="00B6346A">
      <w:pPr>
        <w:ind w:firstLine="454"/>
        <w:rPr>
          <w:b/>
          <w:sz w:val="22"/>
        </w:rPr>
      </w:pPr>
      <w:r>
        <w:rPr>
          <w:b/>
          <w:sz w:val="22"/>
        </w:rPr>
        <w:t>Методические рекомендации: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Вес измерений вычисляют по формуле</w:t>
      </w:r>
    </w:p>
    <w:p w:rsidR="00B6346A" w:rsidRDefault="00B6346A" w:rsidP="00B6346A">
      <w:pPr>
        <w:widowControl w:val="0"/>
        <w:ind w:firstLine="454"/>
        <w:jc w:val="center"/>
        <w:rPr>
          <w:sz w:val="22"/>
        </w:rPr>
      </w:pPr>
      <w:r>
        <w:rPr>
          <w:position w:val="-30"/>
          <w:sz w:val="22"/>
        </w:rPr>
        <w:object w:dxaOrig="900" w:dyaOrig="720">
          <v:shape id="_x0000_i1043" type="#_x0000_t75" style="width:44.95pt;height:36.25pt" o:ole="" fillcolor="window">
            <v:imagedata r:id="rId40" o:title=""/>
          </v:shape>
          <o:OLEObject Type="Embed" ProgID="Equation.3" ShapeID="_x0000_i1043" DrawAspect="Content" ObjectID="_1672637958" r:id="rId41"/>
        </w:object>
      </w:r>
      <w:r>
        <w:rPr>
          <w:sz w:val="22"/>
        </w:rPr>
        <w:t>,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где </w:t>
      </w:r>
      <w:r>
        <w:rPr>
          <w:position w:val="-10"/>
          <w:sz w:val="22"/>
        </w:rPr>
        <w:object w:dxaOrig="200" w:dyaOrig="260">
          <v:shape id="_x0000_i1044" type="#_x0000_t75" style="width:9.75pt;height:13pt" o:ole="" fillcolor="window">
            <v:imagedata r:id="rId42" o:title=""/>
          </v:shape>
          <o:OLEObject Type="Embed" ProgID="Equation.3" ShapeID="_x0000_i1044" DrawAspect="Content" ObjectID="_1672637959" r:id="rId43"/>
        </w:object>
      </w:r>
      <w:r>
        <w:rPr>
          <w:sz w:val="22"/>
        </w:rPr>
        <w:t xml:space="preserve"> - ошибка единицы веса.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Если величина определена как функция измеренной величины, то вес функции </w:t>
      </w:r>
      <w:proofErr w:type="gramStart"/>
      <w:r>
        <w:rPr>
          <w:sz w:val="22"/>
        </w:rPr>
        <w:t>при</w:t>
      </w:r>
      <w:proofErr w:type="gramEnd"/>
      <w:r>
        <w:rPr>
          <w:sz w:val="22"/>
        </w:rPr>
        <w:t xml:space="preserve"> ее известной СКП </w:t>
      </w:r>
      <w:r>
        <w:rPr>
          <w:position w:val="-14"/>
          <w:sz w:val="22"/>
        </w:rPr>
        <w:object w:dxaOrig="360" w:dyaOrig="380">
          <v:shape id="_x0000_i1045" type="#_x0000_t75" style="width:17.85pt;height:18.95pt" o:ole="" fillcolor="window">
            <v:imagedata r:id="rId44" o:title=""/>
          </v:shape>
          <o:OLEObject Type="Embed" ProgID="Equation.3" ShapeID="_x0000_i1045" DrawAspect="Content" ObjectID="_1672637960" r:id="rId45"/>
        </w:object>
      </w:r>
      <w:r>
        <w:rPr>
          <w:sz w:val="22"/>
        </w:rPr>
        <w:t xml:space="preserve"> вычисляется по формуле </w:t>
      </w:r>
    </w:p>
    <w:p w:rsidR="00B6346A" w:rsidRDefault="00B6346A" w:rsidP="00B6346A">
      <w:pPr>
        <w:widowControl w:val="0"/>
        <w:ind w:firstLine="454"/>
        <w:jc w:val="center"/>
        <w:rPr>
          <w:sz w:val="22"/>
        </w:rPr>
      </w:pPr>
      <w:r>
        <w:rPr>
          <w:position w:val="-32"/>
          <w:sz w:val="22"/>
        </w:rPr>
        <w:object w:dxaOrig="900" w:dyaOrig="740">
          <v:shape id="_x0000_i1046" type="#_x0000_t75" style="width:44.95pt;height:36.8pt" o:ole="" fillcolor="window">
            <v:imagedata r:id="rId46" o:title=""/>
          </v:shape>
          <o:OLEObject Type="Embed" ProgID="Equation.3" ShapeID="_x0000_i1046" DrawAspect="Content" ObjectID="_1672637961" r:id="rId47"/>
        </w:object>
      </w:r>
      <w:r>
        <w:rPr>
          <w:sz w:val="22"/>
        </w:rPr>
        <w:t>.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Величину, обратную весу, называют обратным весом </w:t>
      </w:r>
    </w:p>
    <w:p w:rsidR="00B6346A" w:rsidRDefault="00B6346A" w:rsidP="00B6346A">
      <w:pPr>
        <w:widowControl w:val="0"/>
        <w:ind w:firstLine="454"/>
        <w:jc w:val="center"/>
        <w:rPr>
          <w:sz w:val="22"/>
        </w:rPr>
      </w:pPr>
      <w:r>
        <w:rPr>
          <w:position w:val="-30"/>
          <w:sz w:val="22"/>
        </w:rPr>
        <w:object w:dxaOrig="840" w:dyaOrig="680">
          <v:shape id="_x0000_i1047" type="#_x0000_t75" style="width:42.25pt;height:34.1pt" o:ole="" fillcolor="window">
            <v:imagedata r:id="rId48" o:title=""/>
          </v:shape>
          <o:OLEObject Type="Embed" ProgID="Equation.3" ShapeID="_x0000_i1047" DrawAspect="Content" ObjectID="_1672637962" r:id="rId49"/>
        </w:object>
      </w:r>
      <w:r>
        <w:rPr>
          <w:sz w:val="22"/>
        </w:rPr>
        <w:t xml:space="preserve">;           </w:t>
      </w:r>
      <w:r>
        <w:rPr>
          <w:position w:val="-32"/>
          <w:sz w:val="22"/>
        </w:rPr>
        <w:object w:dxaOrig="840" w:dyaOrig="700">
          <v:shape id="_x0000_i1048" type="#_x0000_t75" style="width:42.25pt;height:35.2pt" o:ole="" fillcolor="window">
            <v:imagedata r:id="rId50" o:title=""/>
          </v:shape>
          <o:OLEObject Type="Embed" ProgID="Equation.3" ShapeID="_x0000_i1048" DrawAspect="Content" ObjectID="_1672637963" r:id="rId51"/>
        </w:object>
      </w:r>
      <w:r>
        <w:rPr>
          <w:sz w:val="22"/>
        </w:rPr>
        <w:t xml:space="preserve"> .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по известным весам </w:t>
      </w:r>
      <w:r>
        <w:rPr>
          <w:position w:val="-10"/>
          <w:sz w:val="22"/>
        </w:rPr>
        <w:object w:dxaOrig="1219" w:dyaOrig="340">
          <v:shape id="_x0000_i1049" type="#_x0000_t75" style="width:61.15pt;height:16.8pt" o:ole="">
            <v:imagedata r:id="rId52" o:title=""/>
          </v:shape>
          <o:OLEObject Type="Embed" ProgID="Equation.3" ShapeID="_x0000_i1049" DrawAspect="Content" ObjectID="_1672637964" r:id="rId53"/>
        </w:object>
      </w:r>
      <w:r>
        <w:rPr>
          <w:sz w:val="22"/>
        </w:rPr>
        <w:t xml:space="preserve"> вычисляется как </w:t>
      </w:r>
    </w:p>
    <w:p w:rsidR="00B6346A" w:rsidRDefault="00B6346A" w:rsidP="00B6346A">
      <w:pPr>
        <w:widowControl w:val="0"/>
        <w:ind w:firstLine="454"/>
        <w:jc w:val="center"/>
        <w:rPr>
          <w:sz w:val="22"/>
        </w:rPr>
      </w:pPr>
      <w:r>
        <w:rPr>
          <w:position w:val="-32"/>
          <w:sz w:val="22"/>
        </w:rPr>
        <w:object w:dxaOrig="4440" w:dyaOrig="800">
          <v:shape id="_x0000_i1050" type="#_x0000_t75" style="width:221.95pt;height:40.05pt" o:ole="" fillcolor="window">
            <v:imagedata r:id="rId54" o:title=""/>
          </v:shape>
          <o:OLEObject Type="Embed" ProgID="Equation.3" ShapeID="_x0000_i1050" DrawAspect="Content" ObjectID="_1672637965" r:id="rId55"/>
        </w:objec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Частные формулы: 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1) Для функции </w:t>
      </w:r>
      <w:r>
        <w:rPr>
          <w:position w:val="-10"/>
          <w:sz w:val="22"/>
        </w:rPr>
        <w:object w:dxaOrig="700" w:dyaOrig="320">
          <v:shape id="_x0000_i1051" type="#_x0000_t75" style="width:35.2pt;height:16.25pt" o:ole="" fillcolor="window">
            <v:imagedata r:id="rId56" o:title=""/>
          </v:shape>
          <o:OLEObject Type="Embed" ProgID="Equation.3" ShapeID="_x0000_i1051" DrawAspect="Content" ObjectID="_1672637966" r:id="rId57"/>
        </w:object>
      </w:r>
      <w:r>
        <w:rPr>
          <w:sz w:val="22"/>
        </w:rPr>
        <w:t xml:space="preserve"> имеем  </w:t>
      </w:r>
      <w:r>
        <w:rPr>
          <w:position w:val="-32"/>
          <w:sz w:val="22"/>
        </w:rPr>
        <w:object w:dxaOrig="1140" w:dyaOrig="700">
          <v:shape id="_x0000_i1052" type="#_x0000_t75" style="width:56.85pt;height:35.2pt" o:ole="" fillcolor="window">
            <v:imagedata r:id="rId58" o:title=""/>
          </v:shape>
          <o:OLEObject Type="Embed" ProgID="Equation.3" ShapeID="_x0000_i1052" DrawAspect="Content" ObjectID="_1672637967" r:id="rId59"/>
        </w:object>
      </w:r>
      <w:r>
        <w:rPr>
          <w:sz w:val="22"/>
        </w:rPr>
        <w:t>.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2) Для линейной функции </w:t>
      </w:r>
      <w:r>
        <w:rPr>
          <w:position w:val="-10"/>
          <w:sz w:val="22"/>
        </w:rPr>
        <w:object w:dxaOrig="2640" w:dyaOrig="340">
          <v:shape id="_x0000_i1053" type="#_x0000_t75" style="width:132.1pt;height:16.8pt" o:ole="" fillcolor="window">
            <v:imagedata r:id="rId60" o:title=""/>
          </v:shape>
          <o:OLEObject Type="Embed" ProgID="Equation.3" ShapeID="_x0000_i1053" DrawAspect="Content" ObjectID="_1672637968" r:id="rId61"/>
        </w:object>
      </w:r>
      <w:r>
        <w:rPr>
          <w:sz w:val="22"/>
        </w:rPr>
        <w:t>;</w:t>
      </w:r>
    </w:p>
    <w:p w:rsidR="00B6346A" w:rsidRDefault="00B6346A" w:rsidP="00B6346A">
      <w:pPr>
        <w:widowControl w:val="0"/>
        <w:ind w:firstLine="454"/>
        <w:jc w:val="center"/>
        <w:rPr>
          <w:sz w:val="22"/>
        </w:rPr>
      </w:pPr>
      <w:r>
        <w:rPr>
          <w:position w:val="-32"/>
          <w:sz w:val="22"/>
        </w:rPr>
        <w:object w:dxaOrig="3000" w:dyaOrig="700">
          <v:shape id="_x0000_i1054" type="#_x0000_t75" style="width:149.95pt;height:35.2pt" o:ole="" fillcolor="window">
            <v:imagedata r:id="rId62" o:title=""/>
          </v:shape>
          <o:OLEObject Type="Embed" ProgID="Equation.3" ShapeID="_x0000_i1054" DrawAspect="Content" ObjectID="_1672637969" r:id="rId63"/>
        </w:object>
      </w:r>
      <w:r>
        <w:rPr>
          <w:sz w:val="22"/>
        </w:rPr>
        <w:t>.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Если </w:t>
      </w:r>
      <w:r>
        <w:rPr>
          <w:position w:val="-12"/>
          <w:sz w:val="22"/>
        </w:rPr>
        <w:object w:dxaOrig="2480" w:dyaOrig="360">
          <v:shape id="_x0000_i1055" type="#_x0000_t75" style="width:123.95pt;height:17.85pt" o:ole="" fillcolor="window">
            <v:imagedata r:id="rId64" o:title=""/>
          </v:shape>
          <o:OLEObject Type="Embed" ProgID="Equation.3" ShapeID="_x0000_i1055" DrawAspect="Content" ObjectID="_1672637970" r:id="rId65"/>
        </w:object>
      </w:r>
      <w:r>
        <w:rPr>
          <w:sz w:val="22"/>
        </w:rPr>
        <w:t xml:space="preserve">, то имеем </w:t>
      </w:r>
      <w:r>
        <w:rPr>
          <w:position w:val="-32"/>
          <w:sz w:val="22"/>
        </w:rPr>
        <w:object w:dxaOrig="2180" w:dyaOrig="700">
          <v:shape id="_x0000_i1056" type="#_x0000_t75" style="width:108.8pt;height:35.2pt" o:ole="" fillcolor="window">
            <v:imagedata r:id="rId66" o:title=""/>
          </v:shape>
          <o:OLEObject Type="Embed" ProgID="Equation.3" ShapeID="_x0000_i1056" DrawAspect="Content" ObjectID="_1672637971" r:id="rId67"/>
        </w:object>
      </w:r>
      <w:r>
        <w:rPr>
          <w:sz w:val="22"/>
        </w:rPr>
        <w:t>.</w:t>
      </w:r>
    </w:p>
    <w:p w:rsidR="00B6346A" w:rsidRDefault="00B6346A" w:rsidP="00B6346A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Если </w:t>
      </w:r>
      <w:r>
        <w:rPr>
          <w:position w:val="-12"/>
          <w:sz w:val="22"/>
        </w:rPr>
        <w:object w:dxaOrig="2659" w:dyaOrig="360">
          <v:shape id="_x0000_i1057" type="#_x0000_t75" style="width:133.15pt;height:17.85pt" o:ole="" fillcolor="window">
            <v:imagedata r:id="rId68" o:title=""/>
          </v:shape>
          <o:OLEObject Type="Embed" ProgID="Equation.3" ShapeID="_x0000_i1057" DrawAspect="Content" ObjectID="_1672637972" r:id="rId69"/>
        </w:object>
      </w:r>
      <w:r>
        <w:rPr>
          <w:sz w:val="22"/>
        </w:rPr>
        <w:t xml:space="preserve">, то имеем </w:t>
      </w:r>
      <w:r>
        <w:rPr>
          <w:position w:val="-32"/>
          <w:sz w:val="22"/>
        </w:rPr>
        <w:object w:dxaOrig="760" w:dyaOrig="700">
          <v:shape id="_x0000_i1058" type="#_x0000_t75" style="width:37.9pt;height:35.2pt" o:ole="" fillcolor="window">
            <v:imagedata r:id="rId70" o:title=""/>
          </v:shape>
          <o:OLEObject Type="Embed" ProgID="Equation.3" ShapeID="_x0000_i1058" DrawAspect="Content" ObjectID="_1672637973" r:id="rId71"/>
        </w:object>
      </w:r>
      <w:r>
        <w:rPr>
          <w:sz w:val="22"/>
        </w:rPr>
        <w:t xml:space="preserve"> или </w:t>
      </w:r>
      <w:r>
        <w:rPr>
          <w:position w:val="-24"/>
          <w:sz w:val="22"/>
        </w:rPr>
        <w:object w:dxaOrig="720" w:dyaOrig="620">
          <v:shape id="_x0000_i1059" type="#_x0000_t75" style="width:36.25pt;height:30.85pt" o:ole="" fillcolor="window">
            <v:imagedata r:id="rId72" o:title=""/>
          </v:shape>
          <o:OLEObject Type="Embed" ProgID="Equation.3" ShapeID="_x0000_i1059" DrawAspect="Content" ObjectID="_1672637974" r:id="rId73"/>
        </w:object>
      </w:r>
      <w:r>
        <w:rPr>
          <w:sz w:val="22"/>
        </w:rPr>
        <w:t>.</w:t>
      </w:r>
    </w:p>
    <w:p w:rsidR="00B6346A" w:rsidRDefault="00B6346A" w:rsidP="00B6346A">
      <w:pPr>
        <w:ind w:firstLine="454"/>
        <w:rPr>
          <w:rFonts w:eastAsia="Batang"/>
          <w:sz w:val="22"/>
          <w:lang w:eastAsia="ko-KR"/>
        </w:rPr>
      </w:pPr>
      <w:proofErr w:type="spellStart"/>
      <w:r>
        <w:rPr>
          <w:b/>
          <w:sz w:val="22"/>
        </w:rPr>
        <w:t>Осн</w:t>
      </w:r>
      <w:proofErr w:type="spellEnd"/>
      <w:r>
        <w:rPr>
          <w:b/>
          <w:sz w:val="22"/>
        </w:rPr>
        <w:t xml:space="preserve">: </w:t>
      </w:r>
      <w:r>
        <w:rPr>
          <w:rFonts w:eastAsia="Batang"/>
          <w:sz w:val="22"/>
          <w:lang w:eastAsia="ko-KR"/>
        </w:rPr>
        <w:t>1.</w:t>
      </w:r>
      <w:r>
        <w:rPr>
          <w:rFonts w:eastAsia="Batang"/>
          <w:sz w:val="22"/>
          <w:lang w:eastAsia="ko-KR"/>
        </w:rPr>
        <w:sym w:font="Symbol" w:char="F05B"/>
      </w:r>
      <w:r>
        <w:rPr>
          <w:rFonts w:eastAsia="Batang"/>
          <w:sz w:val="22"/>
          <w:lang w:eastAsia="ko-KR"/>
        </w:rPr>
        <w:t>61-62</w:t>
      </w:r>
      <w:r>
        <w:rPr>
          <w:rFonts w:eastAsia="Batang"/>
          <w:sz w:val="22"/>
          <w:lang w:eastAsia="ko-KR"/>
        </w:rPr>
        <w:sym w:font="Symbol" w:char="F05D"/>
      </w:r>
      <w:r>
        <w:rPr>
          <w:rFonts w:eastAsia="Batang"/>
          <w:sz w:val="22"/>
          <w:lang w:eastAsia="ko-KR"/>
        </w:rPr>
        <w:t>, 3.</w:t>
      </w:r>
      <w:r>
        <w:rPr>
          <w:rFonts w:eastAsia="Batang"/>
          <w:sz w:val="22"/>
          <w:lang w:eastAsia="ko-KR"/>
        </w:rPr>
        <w:sym w:font="Symbol" w:char="F05B"/>
      </w:r>
      <w:r>
        <w:rPr>
          <w:rFonts w:eastAsia="Batang"/>
          <w:sz w:val="22"/>
          <w:lang w:eastAsia="ko-KR"/>
        </w:rPr>
        <w:t>24-25</w:t>
      </w:r>
      <w:r>
        <w:rPr>
          <w:rFonts w:eastAsia="Batang"/>
          <w:sz w:val="22"/>
          <w:lang w:eastAsia="ko-KR"/>
        </w:rPr>
        <w:sym w:font="Symbol" w:char="F05D"/>
      </w:r>
      <w:r>
        <w:rPr>
          <w:rFonts w:eastAsia="Batang"/>
          <w:sz w:val="22"/>
          <w:lang w:eastAsia="ko-KR"/>
        </w:rPr>
        <w:t>.</w:t>
      </w:r>
    </w:p>
    <w:p w:rsidR="00B6346A" w:rsidRDefault="00B6346A" w:rsidP="00B6346A">
      <w:pPr>
        <w:pStyle w:val="1"/>
        <w:jc w:val="left"/>
        <w:rPr>
          <w:sz w:val="22"/>
        </w:rPr>
      </w:pPr>
      <w:r>
        <w:rPr>
          <w:sz w:val="22"/>
        </w:rPr>
        <w:t xml:space="preserve">        Контрольные вопросы:</w:t>
      </w:r>
    </w:p>
    <w:p w:rsidR="00B6346A" w:rsidRDefault="00B6346A" w:rsidP="00B6346A">
      <w:pPr>
        <w:ind w:firstLine="454"/>
        <w:rPr>
          <w:sz w:val="22"/>
        </w:rPr>
      </w:pPr>
      <w:r>
        <w:rPr>
          <w:sz w:val="22"/>
        </w:rPr>
        <w:t>1) Что такое вес измерения?</w:t>
      </w:r>
    </w:p>
    <w:p w:rsidR="00B6346A" w:rsidRDefault="00B6346A" w:rsidP="00B6346A">
      <w:pPr>
        <w:ind w:firstLine="454"/>
        <w:rPr>
          <w:sz w:val="22"/>
        </w:rPr>
      </w:pPr>
      <w:r>
        <w:rPr>
          <w:sz w:val="22"/>
        </w:rPr>
        <w:t>2) Что такое вес функции измерении и как он вычисляется?</w:t>
      </w:r>
    </w:p>
    <w:p w:rsidR="00B6346A" w:rsidRDefault="00B6346A" w:rsidP="00B6346A">
      <w:pPr>
        <w:ind w:firstLine="454"/>
        <w:rPr>
          <w:sz w:val="22"/>
        </w:rPr>
      </w:pPr>
      <w:r>
        <w:rPr>
          <w:sz w:val="22"/>
        </w:rPr>
        <w:t>3) Какие вы знаете частные формулы для вычисления веса функции?</w:t>
      </w:r>
    </w:p>
    <w:p w:rsidR="003F17E2" w:rsidRDefault="003F17E2"/>
    <w:sectPr w:rsidR="003F17E2" w:rsidSect="003F1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proofState w:spelling="clean" w:grammar="clean"/>
  <w:defaultTabStop w:val="708"/>
  <w:characterSpacingControl w:val="doNotCompress"/>
  <w:compat/>
  <w:rsids>
    <w:rsidRoot w:val="00B6346A"/>
    <w:rsid w:val="003F17E2"/>
    <w:rsid w:val="00B6346A"/>
    <w:rsid w:val="00E27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46A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6346A"/>
    <w:pPr>
      <w:keepNext/>
      <w:jc w:val="both"/>
      <w:outlineLvl w:val="0"/>
    </w:pPr>
    <w:rPr>
      <w:b/>
      <w:sz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6346A"/>
    <w:rPr>
      <w:rFonts w:ascii="Times New Roman" w:eastAsia="Times New Roman" w:hAnsi="Times New Roman" w:cs="Times New Roman"/>
      <w:b/>
      <w:sz w:val="28"/>
      <w:szCs w:val="20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2021-01-20T02:49:00Z</dcterms:created>
  <dcterms:modified xsi:type="dcterms:W3CDTF">2021-01-20T02:49:00Z</dcterms:modified>
</cp:coreProperties>
</file>